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7E" w:rsidRPr="00DF7349" w:rsidRDefault="0075547E" w:rsidP="0075547E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 w:rsidRPr="00DF7349">
        <w:rPr>
          <w:rFonts w:ascii="Times New Roman" w:eastAsia="Times New Roman" w:hAnsi="Times New Roman"/>
          <w:b/>
          <w:sz w:val="28"/>
        </w:rPr>
        <w:t>Capo Progetto – Senegal - Migrazioni</w:t>
      </w:r>
    </w:p>
    <w:p w:rsidR="0075547E" w:rsidRDefault="0075547E" w:rsidP="0075547E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75547E" w:rsidRPr="00F74917" w:rsidRDefault="0075547E" w:rsidP="0075547E">
      <w:pPr>
        <w:spacing w:line="260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ACRA, </w:t>
      </w:r>
      <w:proofErr w:type="spellStart"/>
      <w:r>
        <w:rPr>
          <w:rFonts w:ascii="Times New Roman" w:eastAsia="Times New Roman" w:hAnsi="Times New Roman"/>
          <w:sz w:val="23"/>
        </w:rPr>
        <w:t>Ong</w:t>
      </w:r>
      <w:proofErr w:type="spellEnd"/>
      <w:r>
        <w:rPr>
          <w:rFonts w:ascii="Times New Roman" w:eastAsia="Times New Roman" w:hAnsi="Times New Roman"/>
          <w:sz w:val="23"/>
        </w:rPr>
        <w:t xml:space="preserve"> laica e indipendente con sede a Milano, è alla ricerca di un Capo Progetto per il progetto “</w:t>
      </w:r>
      <w:r>
        <w:rPr>
          <w:rFonts w:ascii="Times New Roman" w:eastAsia="Times New Roman" w:hAnsi="Times New Roman"/>
          <w:i/>
          <w:sz w:val="23"/>
        </w:rPr>
        <w:t>Ripartire dai giovani: pro-motori dello sviluppo locale e della migrazione consapevole”</w:t>
      </w:r>
      <w:r>
        <w:rPr>
          <w:rFonts w:ascii="Times New Roman" w:eastAsia="Times New Roman" w:hAnsi="Times New Roman"/>
          <w:sz w:val="23"/>
        </w:rPr>
        <w:t xml:space="preserve">, cofinanziato dall’AICS L’obiettivo del progetto è rafforzare le conoscenze della comunità e la consapevolezza dei decisori politici sulle dinamiche relative ai flussi migratori nel corridoio </w:t>
      </w:r>
      <w:proofErr w:type="spellStart"/>
      <w:r>
        <w:rPr>
          <w:rFonts w:ascii="Times New Roman" w:eastAsia="Times New Roman" w:hAnsi="Times New Roman"/>
          <w:sz w:val="23"/>
        </w:rPr>
        <w:t>Sedhiou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</w:rPr>
        <w:t>Kolda</w:t>
      </w:r>
      <w:proofErr w:type="spellEnd"/>
      <w:r>
        <w:rPr>
          <w:rFonts w:ascii="Times New Roman" w:eastAsia="Times New Roman" w:hAnsi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</w:rPr>
        <w:t>Gabu</w:t>
      </w:r>
      <w:proofErr w:type="spellEnd"/>
      <w:r>
        <w:rPr>
          <w:rFonts w:ascii="Times New Roman" w:eastAsia="Times New Roman" w:hAnsi="Times New Roman"/>
          <w:sz w:val="24"/>
        </w:rPr>
        <w:t xml:space="preserve"> e facilitare processi virtuosi di sviluppo socio-economico in ambito rurale che favoriscano l’occupazione giovanile (15-35 anni) e il reinserimento dei migranti di ritorno</w:t>
      </w:r>
    </w:p>
    <w:p w:rsidR="0075547E" w:rsidRDefault="0075547E" w:rsidP="0075547E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spacing w:line="0" w:lineRule="atLeast"/>
        <w:rPr>
          <w:rFonts w:ascii="Times New Roman" w:eastAsia="Times New Roman" w:hAnsi="Times New Roman"/>
          <w:sz w:val="24"/>
        </w:rPr>
      </w:pPr>
      <w:r w:rsidRPr="00DF7349">
        <w:rPr>
          <w:rFonts w:ascii="Times New Roman" w:eastAsia="Times New Roman" w:hAnsi="Times New Roman"/>
          <w:b/>
          <w:sz w:val="24"/>
        </w:rPr>
        <w:t>Figura richiesta:</w:t>
      </w:r>
      <w:r>
        <w:rPr>
          <w:rFonts w:ascii="Times New Roman" w:eastAsia="Times New Roman" w:hAnsi="Times New Roman"/>
          <w:sz w:val="24"/>
        </w:rPr>
        <w:t xml:space="preserve"> Capo Progetto.</w:t>
      </w:r>
    </w:p>
    <w:p w:rsidR="0075547E" w:rsidRDefault="0075547E" w:rsidP="0075547E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spacing w:line="0" w:lineRule="atLeast"/>
        <w:rPr>
          <w:rFonts w:ascii="Times New Roman" w:eastAsia="Times New Roman" w:hAnsi="Times New Roman"/>
          <w:sz w:val="24"/>
        </w:rPr>
      </w:pPr>
      <w:r w:rsidRPr="00DF7349">
        <w:rPr>
          <w:rFonts w:ascii="Times New Roman" w:eastAsia="Times New Roman" w:hAnsi="Times New Roman"/>
          <w:b/>
          <w:sz w:val="24"/>
        </w:rPr>
        <w:t>Destinazione:</w:t>
      </w:r>
      <w:r>
        <w:rPr>
          <w:rFonts w:ascii="Times New Roman" w:eastAsia="Times New Roman" w:hAnsi="Times New Roman"/>
          <w:sz w:val="24"/>
        </w:rPr>
        <w:t xml:space="preserve"> Senegal.</w:t>
      </w:r>
    </w:p>
    <w:p w:rsidR="0075547E" w:rsidRDefault="0075547E" w:rsidP="0075547E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spacing w:line="0" w:lineRule="atLeast"/>
        <w:rPr>
          <w:rFonts w:ascii="Times New Roman" w:eastAsia="Times New Roman" w:hAnsi="Times New Roman"/>
          <w:sz w:val="24"/>
        </w:rPr>
      </w:pPr>
      <w:r w:rsidRPr="00DF7349">
        <w:rPr>
          <w:rFonts w:ascii="Times New Roman" w:eastAsia="Times New Roman" w:hAnsi="Times New Roman"/>
          <w:b/>
          <w:sz w:val="24"/>
        </w:rPr>
        <w:t>Luoghi di lavoro:</w:t>
      </w:r>
      <w:r>
        <w:rPr>
          <w:rFonts w:ascii="Times New Roman" w:eastAsia="Times New Roman" w:hAnsi="Times New Roman"/>
          <w:sz w:val="24"/>
        </w:rPr>
        <w:t xml:space="preserve"> </w:t>
      </w:r>
      <w:r w:rsidR="00B62930">
        <w:rPr>
          <w:rFonts w:ascii="Times New Roman" w:eastAsia="Times New Roman" w:hAnsi="Times New Roman"/>
          <w:sz w:val="24"/>
        </w:rPr>
        <w:t xml:space="preserve">Ziguinchor, </w:t>
      </w:r>
      <w:proofErr w:type="spellStart"/>
      <w:r>
        <w:rPr>
          <w:rFonts w:ascii="Times New Roman" w:eastAsia="Times New Roman" w:hAnsi="Times New Roman"/>
          <w:sz w:val="24"/>
        </w:rPr>
        <w:t>Sedhiou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Kolda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5547E" w:rsidRDefault="0075547E" w:rsidP="0075547E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spacing w:line="0" w:lineRule="atLeast"/>
        <w:rPr>
          <w:rFonts w:ascii="Times New Roman" w:eastAsia="Times New Roman" w:hAnsi="Times New Roman"/>
          <w:sz w:val="24"/>
        </w:rPr>
      </w:pPr>
      <w:r w:rsidRPr="00DF7349">
        <w:rPr>
          <w:rFonts w:ascii="Times New Roman" w:eastAsia="Times New Roman" w:hAnsi="Times New Roman"/>
          <w:b/>
          <w:sz w:val="24"/>
        </w:rPr>
        <w:t>Stipendio:</w:t>
      </w:r>
      <w:r>
        <w:rPr>
          <w:rFonts w:ascii="Times New Roman" w:eastAsia="Times New Roman" w:hAnsi="Times New Roman"/>
          <w:sz w:val="24"/>
        </w:rPr>
        <w:t xml:space="preserve"> in base all’esperi</w:t>
      </w:r>
      <w:r w:rsidR="00B62930">
        <w:rPr>
          <w:rFonts w:ascii="Times New Roman" w:eastAsia="Times New Roman" w:hAnsi="Times New Roman"/>
          <w:sz w:val="24"/>
        </w:rPr>
        <w:t>enza</w:t>
      </w:r>
    </w:p>
    <w:p w:rsidR="0075547E" w:rsidRDefault="0075547E" w:rsidP="0075547E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spacing w:line="0" w:lineRule="atLeast"/>
        <w:rPr>
          <w:rFonts w:ascii="Times New Roman" w:eastAsia="Times New Roman" w:hAnsi="Times New Roman"/>
          <w:sz w:val="24"/>
        </w:rPr>
      </w:pPr>
      <w:r w:rsidRPr="00DF7349">
        <w:rPr>
          <w:rFonts w:ascii="Times New Roman" w:eastAsia="Times New Roman" w:hAnsi="Times New Roman"/>
          <w:b/>
          <w:sz w:val="24"/>
        </w:rPr>
        <w:t>Durata contratto:</w:t>
      </w:r>
      <w:r>
        <w:rPr>
          <w:rFonts w:ascii="Times New Roman" w:eastAsia="Times New Roman" w:hAnsi="Times New Roman"/>
          <w:sz w:val="24"/>
        </w:rPr>
        <w:t xml:space="preserve"> 12 mesi (rinnovabile).</w:t>
      </w:r>
    </w:p>
    <w:p w:rsidR="0075547E" w:rsidRDefault="0075547E" w:rsidP="0075547E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spacing w:line="0" w:lineRule="atLeast"/>
        <w:rPr>
          <w:rFonts w:ascii="Times New Roman" w:eastAsia="Times New Roman" w:hAnsi="Times New Roman"/>
          <w:sz w:val="24"/>
        </w:rPr>
      </w:pPr>
      <w:r w:rsidRPr="00DF7349">
        <w:rPr>
          <w:rFonts w:ascii="Times New Roman" w:eastAsia="Times New Roman" w:hAnsi="Times New Roman"/>
          <w:b/>
          <w:sz w:val="24"/>
        </w:rPr>
        <w:t>Partenza:</w:t>
      </w:r>
      <w:r>
        <w:rPr>
          <w:rFonts w:ascii="Times New Roman" w:eastAsia="Times New Roman" w:hAnsi="Times New Roman"/>
          <w:sz w:val="24"/>
        </w:rPr>
        <w:t xml:space="preserve"> </w:t>
      </w:r>
      <w:r w:rsidR="00B62930">
        <w:rPr>
          <w:rFonts w:ascii="Times New Roman" w:eastAsia="Times New Roman" w:hAnsi="Times New Roman"/>
          <w:sz w:val="24"/>
        </w:rPr>
        <w:t>gennaio/febbraio 2020</w:t>
      </w:r>
    </w:p>
    <w:p w:rsidR="0075547E" w:rsidRDefault="0075547E" w:rsidP="0075547E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75547E" w:rsidRPr="00DF7349" w:rsidRDefault="0075547E" w:rsidP="0075547E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DF7349">
        <w:rPr>
          <w:rFonts w:ascii="Times New Roman" w:eastAsia="Times New Roman" w:hAnsi="Times New Roman"/>
          <w:b/>
          <w:sz w:val="24"/>
        </w:rPr>
        <w:t>Mansioni e responsabilità</w:t>
      </w:r>
    </w:p>
    <w:p w:rsidR="0075547E" w:rsidRDefault="0075547E" w:rsidP="0075547E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numPr>
          <w:ilvl w:val="0"/>
          <w:numId w:val="1"/>
        </w:numPr>
        <w:spacing w:line="258" w:lineRule="auto"/>
        <w:ind w:left="283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Coordinare, supervisionare e monitorare le attività di progetto al fine di garantire la realizzazione dei risultati e degli obiettivi previsti</w:t>
      </w:r>
    </w:p>
    <w:p w:rsidR="0075547E" w:rsidRDefault="0075547E" w:rsidP="0075547E">
      <w:pPr>
        <w:numPr>
          <w:ilvl w:val="0"/>
          <w:numId w:val="1"/>
        </w:numPr>
        <w:spacing w:line="247" w:lineRule="auto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Rappresentare ACRA nei confronti del donatore, dei partner di progetto e delle istituzioni nel paese</w:t>
      </w:r>
    </w:p>
    <w:p w:rsidR="0075547E" w:rsidRDefault="0075547E" w:rsidP="0075547E">
      <w:pPr>
        <w:numPr>
          <w:ilvl w:val="0"/>
          <w:numId w:val="1"/>
        </w:numPr>
        <w:spacing w:line="248" w:lineRule="auto"/>
        <w:ind w:left="283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Instaurare relazioni politiche e istituzionali necessarie per il buon funzionamento del progetto e garantirne la visibilità sia in loco che in Italia;</w:t>
      </w:r>
    </w:p>
    <w:p w:rsidR="0075547E" w:rsidRDefault="0075547E" w:rsidP="0075547E">
      <w:pPr>
        <w:numPr>
          <w:ilvl w:val="0"/>
          <w:numId w:val="1"/>
        </w:numPr>
        <w:spacing w:line="247" w:lineRule="auto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Comunicare e collaborare con i partner di progetto, cooperare insieme per mobilizzare le comunità beneficiarie;</w:t>
      </w:r>
    </w:p>
    <w:p w:rsidR="0075547E" w:rsidRDefault="0075547E" w:rsidP="0075547E">
      <w:pPr>
        <w:numPr>
          <w:ilvl w:val="0"/>
          <w:numId w:val="1"/>
        </w:numPr>
        <w:spacing w:line="0" w:lineRule="atLeast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Gestire le risorse umane e finanziarie destinate al progetto;</w:t>
      </w:r>
    </w:p>
    <w:p w:rsidR="0075547E" w:rsidRDefault="0075547E" w:rsidP="0075547E">
      <w:pPr>
        <w:spacing w:line="19" w:lineRule="exact"/>
        <w:ind w:left="283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numPr>
          <w:ilvl w:val="0"/>
          <w:numId w:val="1"/>
        </w:numPr>
        <w:spacing w:line="246" w:lineRule="auto"/>
        <w:ind w:left="283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Gestire e supervisionare gli aspetti amministrativi e finanziari del progetto in conformità con le regole AICS e in collaborazione con l’amministratore di progetto;</w:t>
      </w:r>
    </w:p>
    <w:p w:rsidR="0075547E" w:rsidRDefault="0075547E" w:rsidP="0075547E">
      <w:pPr>
        <w:numPr>
          <w:ilvl w:val="0"/>
          <w:numId w:val="1"/>
        </w:numPr>
        <w:spacing w:line="0" w:lineRule="atLeast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Gestire e formare il personale locale e lo staff ACRA di progetto;</w:t>
      </w:r>
    </w:p>
    <w:p w:rsidR="0075547E" w:rsidRDefault="0075547E" w:rsidP="0075547E">
      <w:pPr>
        <w:spacing w:line="19" w:lineRule="exact"/>
        <w:ind w:left="283"/>
        <w:rPr>
          <w:rFonts w:ascii="Times New Roman" w:eastAsia="Times New Roman" w:hAnsi="Times New Roman"/>
          <w:sz w:val="24"/>
        </w:rPr>
      </w:pPr>
    </w:p>
    <w:p w:rsidR="0075547E" w:rsidRPr="00B62930" w:rsidRDefault="0075547E" w:rsidP="00B62930">
      <w:pPr>
        <w:numPr>
          <w:ilvl w:val="0"/>
          <w:numId w:val="1"/>
        </w:numPr>
        <w:spacing w:line="265" w:lineRule="auto"/>
        <w:ind w:left="28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Preparare e supervisionare il controllo di gestione sulla base delle procedure interne di ACRA;</w:t>
      </w:r>
    </w:p>
    <w:p w:rsidR="0075547E" w:rsidRPr="007250FB" w:rsidRDefault="0075547E" w:rsidP="0075547E">
      <w:pPr>
        <w:numPr>
          <w:ilvl w:val="0"/>
          <w:numId w:val="1"/>
        </w:numPr>
        <w:spacing w:line="265" w:lineRule="auto"/>
        <w:ind w:left="28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Responsabile della reportistica tecnica e finanziaria intermedia e finale secondo le regole </w:t>
      </w:r>
      <w:r w:rsidRPr="007250FB">
        <w:rPr>
          <w:rFonts w:ascii="Times New Roman" w:eastAsia="Times New Roman" w:hAnsi="Times New Roman"/>
          <w:sz w:val="24"/>
        </w:rPr>
        <w:t>AICS, con la collaborazione dell’amministratore di progetto</w:t>
      </w:r>
    </w:p>
    <w:p w:rsidR="0075547E" w:rsidRDefault="0075547E" w:rsidP="0075547E">
      <w:pPr>
        <w:numPr>
          <w:ilvl w:val="0"/>
          <w:numId w:val="1"/>
        </w:numPr>
        <w:spacing w:line="247" w:lineRule="auto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Responsabile di tutte le procedure di chiusura del progetto (rapporti descrittivi e finanziari, </w:t>
      </w:r>
      <w:proofErr w:type="spellStart"/>
      <w:r>
        <w:rPr>
          <w:rFonts w:ascii="Times New Roman" w:eastAsia="Times New Roman" w:hAnsi="Times New Roman"/>
          <w:sz w:val="24"/>
        </w:rPr>
        <w:t>handover</w:t>
      </w:r>
      <w:proofErr w:type="spellEnd"/>
      <w:r>
        <w:rPr>
          <w:rFonts w:ascii="Times New Roman" w:eastAsia="Times New Roman" w:hAnsi="Times New Roman"/>
          <w:sz w:val="24"/>
        </w:rPr>
        <w:t>, ecc.);</w:t>
      </w:r>
    </w:p>
    <w:p w:rsidR="0075547E" w:rsidRDefault="0075547E" w:rsidP="0075547E">
      <w:pPr>
        <w:numPr>
          <w:ilvl w:val="0"/>
          <w:numId w:val="1"/>
        </w:numPr>
        <w:spacing w:line="0" w:lineRule="atLeast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Coordinare e organizzare le missioni di esperti e/o partner previste dal progetto</w:t>
      </w:r>
    </w:p>
    <w:p w:rsidR="0075547E" w:rsidRDefault="0075547E" w:rsidP="0075547E">
      <w:pPr>
        <w:spacing w:line="19" w:lineRule="exact"/>
        <w:ind w:left="283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numPr>
          <w:ilvl w:val="0"/>
          <w:numId w:val="1"/>
        </w:numPr>
        <w:spacing w:line="246" w:lineRule="auto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Predisporre la reportistica sull’andamento del progetto ad uso interno di ACRA sulla base degli strumenti di monitoraggio interno di ACRA</w:t>
      </w:r>
    </w:p>
    <w:p w:rsidR="0075547E" w:rsidRDefault="0075547E" w:rsidP="0075547E">
      <w:pPr>
        <w:numPr>
          <w:ilvl w:val="0"/>
          <w:numId w:val="1"/>
        </w:numPr>
        <w:spacing w:line="293" w:lineRule="auto"/>
        <w:ind w:left="283" w:right="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Identificare e capitalizzare le buone pratiche tra le esperienze realizzate durante il progetto; </w:t>
      </w:r>
    </w:p>
    <w:p w:rsidR="0075547E" w:rsidRDefault="0075547E" w:rsidP="0075547E">
      <w:pPr>
        <w:numPr>
          <w:ilvl w:val="0"/>
          <w:numId w:val="1"/>
        </w:numPr>
        <w:spacing w:line="293" w:lineRule="auto"/>
        <w:ind w:left="283" w:right="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Identificare e collaborare per la ricerca di opportunità di cofinanziamento del progetto.</w:t>
      </w:r>
    </w:p>
    <w:p w:rsidR="0075547E" w:rsidRDefault="0075547E" w:rsidP="0075547E">
      <w:pPr>
        <w:spacing w:line="177" w:lineRule="exact"/>
        <w:rPr>
          <w:rFonts w:ascii="Times New Roman" w:eastAsia="Times New Roman" w:hAnsi="Times New Roman"/>
          <w:sz w:val="24"/>
        </w:rPr>
      </w:pPr>
    </w:p>
    <w:p w:rsidR="0075547E" w:rsidRPr="00DF7349" w:rsidRDefault="0075547E" w:rsidP="0075547E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DF7349">
        <w:rPr>
          <w:rFonts w:ascii="Times New Roman" w:eastAsia="Times New Roman" w:hAnsi="Times New Roman"/>
          <w:b/>
          <w:sz w:val="24"/>
        </w:rPr>
        <w:t>Competenze richieste</w:t>
      </w:r>
    </w:p>
    <w:p w:rsidR="0075547E" w:rsidRDefault="0075547E" w:rsidP="0075547E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75547E" w:rsidRDefault="0075547E" w:rsidP="0075547E">
      <w:pPr>
        <w:numPr>
          <w:ilvl w:val="0"/>
          <w:numId w:val="2"/>
        </w:numPr>
        <w:spacing w:line="280" w:lineRule="auto"/>
        <w:ind w:left="283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Almeno </w:t>
      </w:r>
      <w:r w:rsidR="00B62930">
        <w:rPr>
          <w:rFonts w:ascii="Times New Roman" w:eastAsia="Times New Roman" w:hAnsi="Times New Roman"/>
          <w:b/>
          <w:sz w:val="24"/>
        </w:rPr>
        <w:t>3</w:t>
      </w:r>
      <w:r w:rsidRPr="006B0B01">
        <w:rPr>
          <w:rFonts w:ascii="Times New Roman" w:eastAsia="Times New Roman" w:hAnsi="Times New Roman"/>
          <w:b/>
          <w:sz w:val="24"/>
        </w:rPr>
        <w:t xml:space="preserve"> anni</w:t>
      </w:r>
      <w:r>
        <w:rPr>
          <w:rFonts w:ascii="Times New Roman" w:eastAsia="Times New Roman" w:hAnsi="Times New Roman"/>
          <w:sz w:val="24"/>
        </w:rPr>
        <w:t xml:space="preserve"> di esperienza nella gestione dei progetti di sviluppo all’estero, preferibilmente in Africa Subsahariana</w:t>
      </w:r>
    </w:p>
    <w:p w:rsidR="0075547E" w:rsidRDefault="0075547E" w:rsidP="0075547E">
      <w:pPr>
        <w:spacing w:line="280" w:lineRule="auto"/>
        <w:ind w:left="283" w:right="20"/>
        <w:rPr>
          <w:rFonts w:ascii="Times New Roman" w:eastAsia="Times New Roman" w:hAnsi="Times New Roman"/>
          <w:sz w:val="24"/>
        </w:rPr>
        <w:sectPr w:rsidR="0075547E">
          <w:pgSz w:w="11900" w:h="16838"/>
          <w:pgMar w:top="1376" w:right="1126" w:bottom="659" w:left="1140" w:header="0" w:footer="0" w:gutter="0"/>
          <w:cols w:space="0" w:equalWidth="0">
            <w:col w:w="9640"/>
          </w:cols>
          <w:docGrid w:linePitch="360"/>
        </w:sectPr>
      </w:pPr>
    </w:p>
    <w:p w:rsidR="0075547E" w:rsidRPr="00B62930" w:rsidRDefault="0075547E" w:rsidP="00B62930">
      <w:pPr>
        <w:numPr>
          <w:ilvl w:val="0"/>
          <w:numId w:val="2"/>
        </w:numPr>
        <w:spacing w:line="0" w:lineRule="atLeast"/>
        <w:ind w:left="283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Laurea in economia o scienze politiche o affini</w:t>
      </w:r>
    </w:p>
    <w:p w:rsidR="0075547E" w:rsidRPr="006B0B01" w:rsidRDefault="0075547E" w:rsidP="0075547E">
      <w:pPr>
        <w:numPr>
          <w:ilvl w:val="0"/>
          <w:numId w:val="2"/>
        </w:numPr>
        <w:spacing w:line="0" w:lineRule="atLeast"/>
        <w:ind w:left="283"/>
        <w:rPr>
          <w:rFonts w:ascii="Times New Roman" w:eastAsia="Times New Roman" w:hAnsi="Times New Roman"/>
          <w:sz w:val="24"/>
        </w:rPr>
      </w:pPr>
      <w:r w:rsidRPr="006B0B01">
        <w:rPr>
          <w:rFonts w:ascii="Times New Roman" w:eastAsia="Times New Roman" w:hAnsi="Times New Roman"/>
          <w:sz w:val="24"/>
        </w:rPr>
        <w:t>Comprovate conoscenze e competenze delle regole di gestione e reportistica, in particolare di AICS e UE</w:t>
      </w:r>
    </w:p>
    <w:p w:rsidR="0075547E" w:rsidRDefault="0075547E" w:rsidP="0075547E">
      <w:pPr>
        <w:numPr>
          <w:ilvl w:val="0"/>
          <w:numId w:val="2"/>
        </w:numPr>
        <w:spacing w:line="0" w:lineRule="atLeast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Comprovata competenza di scrittura progetti</w:t>
      </w:r>
    </w:p>
    <w:p w:rsidR="0075547E" w:rsidRDefault="0075547E" w:rsidP="0075547E">
      <w:pPr>
        <w:spacing w:line="19" w:lineRule="exact"/>
        <w:ind w:left="283"/>
        <w:rPr>
          <w:rFonts w:ascii="Times New Roman" w:eastAsia="Times New Roman" w:hAnsi="Times New Roman"/>
        </w:rPr>
      </w:pPr>
    </w:p>
    <w:p w:rsidR="0075547E" w:rsidRPr="006B0B01" w:rsidRDefault="0075547E" w:rsidP="0075547E">
      <w:pPr>
        <w:numPr>
          <w:ilvl w:val="0"/>
          <w:numId w:val="2"/>
        </w:numPr>
        <w:spacing w:line="254" w:lineRule="auto"/>
        <w:ind w:left="283" w:right="1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Comprovate capacità gestionali, di pianificazione, coordinamento e monitoraggio;</w:t>
      </w:r>
    </w:p>
    <w:p w:rsidR="0075547E" w:rsidRDefault="0075547E" w:rsidP="0075547E">
      <w:pPr>
        <w:numPr>
          <w:ilvl w:val="0"/>
          <w:numId w:val="2"/>
        </w:numPr>
        <w:spacing w:line="254" w:lineRule="auto"/>
        <w:ind w:left="283" w:right="1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Ottima conoscenza della lingua Francese</w:t>
      </w:r>
      <w:r w:rsidR="00B62930">
        <w:rPr>
          <w:rFonts w:ascii="Times New Roman" w:eastAsia="Times New Roman" w:hAnsi="Times New Roman"/>
          <w:sz w:val="24"/>
        </w:rPr>
        <w:t xml:space="preserve"> e Italiana</w:t>
      </w:r>
      <w:r>
        <w:rPr>
          <w:rFonts w:ascii="Times New Roman" w:eastAsia="Times New Roman" w:hAnsi="Times New Roman"/>
          <w:sz w:val="24"/>
        </w:rPr>
        <w:t>, sia orale che scritta</w:t>
      </w:r>
    </w:p>
    <w:p w:rsidR="0075547E" w:rsidRDefault="0075547E" w:rsidP="0075547E">
      <w:pPr>
        <w:spacing w:line="1" w:lineRule="exact"/>
        <w:ind w:left="283"/>
        <w:rPr>
          <w:rFonts w:ascii="Times New Roman" w:eastAsia="Times New Roman" w:hAnsi="Times New Roman"/>
        </w:rPr>
      </w:pPr>
    </w:p>
    <w:p w:rsidR="0075547E" w:rsidRDefault="0075547E" w:rsidP="0075547E">
      <w:pPr>
        <w:numPr>
          <w:ilvl w:val="0"/>
          <w:numId w:val="2"/>
        </w:numPr>
        <w:spacing w:line="0" w:lineRule="atLeast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Comprovata conoscenza dei temi legati alla migrazione</w:t>
      </w:r>
    </w:p>
    <w:p w:rsidR="0075547E" w:rsidRDefault="0075547E" w:rsidP="0075547E">
      <w:pPr>
        <w:spacing w:line="16" w:lineRule="exact"/>
        <w:ind w:left="283"/>
        <w:rPr>
          <w:rFonts w:ascii="Times New Roman" w:eastAsia="Times New Roman" w:hAnsi="Times New Roman"/>
        </w:rPr>
      </w:pPr>
    </w:p>
    <w:p w:rsidR="0075547E" w:rsidRDefault="0075547E" w:rsidP="0075547E">
      <w:pPr>
        <w:numPr>
          <w:ilvl w:val="0"/>
          <w:numId w:val="2"/>
        </w:numPr>
        <w:spacing w:line="247" w:lineRule="auto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Comprovata capacità di lavorare con un vasto numero di </w:t>
      </w:r>
      <w:proofErr w:type="spellStart"/>
      <w:r>
        <w:rPr>
          <w:rFonts w:ascii="Times New Roman" w:eastAsia="Times New Roman" w:hAnsi="Times New Roman"/>
          <w:sz w:val="24"/>
        </w:rPr>
        <w:t>stakeholders</w:t>
      </w:r>
      <w:proofErr w:type="spellEnd"/>
      <w:r>
        <w:rPr>
          <w:rFonts w:ascii="Times New Roman" w:eastAsia="Times New Roman" w:hAnsi="Times New Roman"/>
          <w:sz w:val="24"/>
        </w:rPr>
        <w:t>, comprese le istituzioni locali e le associazioni della società civile locale</w:t>
      </w:r>
    </w:p>
    <w:p w:rsidR="0075547E" w:rsidRDefault="0075547E" w:rsidP="0075547E">
      <w:pPr>
        <w:numPr>
          <w:ilvl w:val="0"/>
          <w:numId w:val="2"/>
        </w:numPr>
        <w:spacing w:line="266" w:lineRule="auto"/>
        <w:ind w:left="283" w:right="34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Competenze informatiche nell’uso del pacchetto “Office”</w:t>
      </w:r>
    </w:p>
    <w:p w:rsidR="0075547E" w:rsidRDefault="0075547E" w:rsidP="0075547E">
      <w:pPr>
        <w:numPr>
          <w:ilvl w:val="0"/>
          <w:numId w:val="2"/>
        </w:numPr>
        <w:spacing w:line="266" w:lineRule="auto"/>
        <w:ind w:left="283" w:right="34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Attitudine a lavorare in contesti socio-culturali complessi</w:t>
      </w:r>
    </w:p>
    <w:p w:rsidR="0075547E" w:rsidRDefault="0075547E" w:rsidP="0075547E">
      <w:pPr>
        <w:spacing w:line="1" w:lineRule="exact"/>
        <w:ind w:left="283"/>
        <w:rPr>
          <w:rFonts w:ascii="Times New Roman" w:eastAsia="Times New Roman" w:hAnsi="Times New Roman"/>
        </w:rPr>
      </w:pPr>
    </w:p>
    <w:p w:rsidR="0075547E" w:rsidRPr="00B62930" w:rsidRDefault="0075547E" w:rsidP="00B62930">
      <w:pPr>
        <w:numPr>
          <w:ilvl w:val="0"/>
          <w:numId w:val="2"/>
        </w:numPr>
        <w:spacing w:line="269" w:lineRule="auto"/>
        <w:ind w:left="283" w:right="2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Capacità di lavoro sotto stress e sulla base di scadenze prefissate</w:t>
      </w:r>
    </w:p>
    <w:p w:rsidR="0075547E" w:rsidRDefault="0075547E" w:rsidP="0075547E">
      <w:pPr>
        <w:numPr>
          <w:ilvl w:val="0"/>
          <w:numId w:val="2"/>
        </w:numPr>
        <w:spacing w:line="269" w:lineRule="auto"/>
        <w:ind w:left="283" w:right="2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Capacità di leadership e di team- building;</w:t>
      </w:r>
    </w:p>
    <w:p w:rsidR="0075547E" w:rsidRDefault="0075547E" w:rsidP="0075547E">
      <w:pPr>
        <w:spacing w:line="200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278" w:lineRule="exact"/>
        <w:rPr>
          <w:rFonts w:ascii="Times New Roman" w:eastAsia="Times New Roman" w:hAnsi="Times New Roman"/>
        </w:rPr>
      </w:pPr>
    </w:p>
    <w:p w:rsidR="0075547E" w:rsidRPr="00DF7349" w:rsidRDefault="0075547E" w:rsidP="0075547E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DF7349">
        <w:rPr>
          <w:rFonts w:ascii="Times New Roman" w:eastAsia="Times New Roman" w:hAnsi="Times New Roman"/>
          <w:b/>
          <w:sz w:val="24"/>
        </w:rPr>
        <w:t xml:space="preserve">Competenze </w:t>
      </w:r>
      <w:r w:rsidR="00B62930">
        <w:rPr>
          <w:rFonts w:ascii="Times New Roman" w:eastAsia="Times New Roman" w:hAnsi="Times New Roman"/>
          <w:b/>
          <w:sz w:val="24"/>
        </w:rPr>
        <w:t>preferenziali:</w:t>
      </w:r>
    </w:p>
    <w:p w:rsidR="0075547E" w:rsidRDefault="0075547E" w:rsidP="0075547E">
      <w:pPr>
        <w:spacing w:line="299" w:lineRule="exact"/>
        <w:ind w:left="283"/>
        <w:rPr>
          <w:rFonts w:ascii="Times New Roman" w:eastAsia="Times New Roman" w:hAnsi="Times New Roman"/>
        </w:rPr>
      </w:pPr>
    </w:p>
    <w:p w:rsidR="0075547E" w:rsidRDefault="0075547E" w:rsidP="0075547E">
      <w:pPr>
        <w:numPr>
          <w:ilvl w:val="0"/>
          <w:numId w:val="3"/>
        </w:numPr>
        <w:spacing w:line="258" w:lineRule="auto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Master o studi superiori in ambito di cooperazione, </w:t>
      </w:r>
      <w:r w:rsidR="00B62930">
        <w:rPr>
          <w:rFonts w:ascii="Times New Roman" w:eastAsia="Times New Roman" w:hAnsi="Times New Roman"/>
          <w:sz w:val="24"/>
        </w:rPr>
        <w:t>settore migrazioni</w:t>
      </w:r>
      <w:r>
        <w:rPr>
          <w:rFonts w:ascii="Times New Roman" w:eastAsia="Times New Roman" w:hAnsi="Times New Roman"/>
          <w:sz w:val="24"/>
        </w:rPr>
        <w:t>;</w:t>
      </w:r>
    </w:p>
    <w:p w:rsidR="0075547E" w:rsidRDefault="0075547E" w:rsidP="0075547E">
      <w:pPr>
        <w:numPr>
          <w:ilvl w:val="0"/>
          <w:numId w:val="3"/>
        </w:numPr>
        <w:spacing w:line="0" w:lineRule="atLeast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Previa esperienza di lavoro in Senegal</w:t>
      </w:r>
    </w:p>
    <w:p w:rsidR="0075547E" w:rsidRDefault="0075547E" w:rsidP="0075547E">
      <w:pPr>
        <w:spacing w:line="19" w:lineRule="exact"/>
        <w:ind w:left="283"/>
        <w:rPr>
          <w:rFonts w:ascii="Times New Roman" w:eastAsia="Times New Roman" w:hAnsi="Times New Roman"/>
        </w:rPr>
      </w:pPr>
    </w:p>
    <w:p w:rsidR="0075547E" w:rsidRDefault="0075547E" w:rsidP="0075547E">
      <w:pPr>
        <w:numPr>
          <w:ilvl w:val="0"/>
          <w:numId w:val="3"/>
        </w:numPr>
        <w:spacing w:line="0" w:lineRule="atLeast"/>
        <w:ind w:left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Conoscenze ed esperienza in sviluppo di piccole e medie imprese</w:t>
      </w:r>
    </w:p>
    <w:p w:rsidR="0075547E" w:rsidRDefault="0075547E" w:rsidP="0075547E">
      <w:pPr>
        <w:spacing w:line="252" w:lineRule="exact"/>
        <w:rPr>
          <w:rFonts w:ascii="Times New Roman" w:eastAsia="Times New Roman" w:hAnsi="Times New Roman"/>
        </w:rPr>
      </w:pPr>
    </w:p>
    <w:p w:rsidR="0075547E" w:rsidRPr="003167E4" w:rsidRDefault="0075547E" w:rsidP="0075547E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3167E4">
        <w:rPr>
          <w:rFonts w:ascii="Times New Roman" w:eastAsia="Times New Roman" w:hAnsi="Times New Roman"/>
          <w:b/>
          <w:sz w:val="24"/>
        </w:rPr>
        <w:t>Come candidarsi</w:t>
      </w:r>
    </w:p>
    <w:p w:rsidR="0075547E" w:rsidRDefault="0075547E" w:rsidP="0075547E">
      <w:pPr>
        <w:spacing w:line="274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Le candidature dovranno essere inviate </w:t>
      </w:r>
      <w:r w:rsidR="007F75D5">
        <w:rPr>
          <w:rFonts w:ascii="Times New Roman" w:eastAsia="Times New Roman" w:hAnsi="Times New Roman"/>
          <w:b/>
          <w:sz w:val="24"/>
          <w:u w:val="single"/>
        </w:rPr>
        <w:t>entro il 30</w:t>
      </w:r>
      <w:bookmarkStart w:id="2" w:name="_GoBack"/>
      <w:bookmarkEnd w:id="2"/>
      <w:r w:rsidR="00B62930">
        <w:rPr>
          <w:rFonts w:ascii="Times New Roman" w:eastAsia="Times New Roman" w:hAnsi="Times New Roman"/>
          <w:b/>
          <w:sz w:val="24"/>
          <w:u w:val="single"/>
        </w:rPr>
        <w:t xml:space="preserve"> gennaio </w:t>
      </w:r>
      <w:r>
        <w:rPr>
          <w:rFonts w:ascii="Times New Roman" w:eastAsia="Times New Roman" w:hAnsi="Times New Roman"/>
          <w:b/>
          <w:sz w:val="24"/>
          <w:u w:val="single"/>
        </w:rPr>
        <w:t>20</w:t>
      </w:r>
      <w:r w:rsidR="00B62930">
        <w:rPr>
          <w:rFonts w:ascii="Times New Roman" w:eastAsia="Times New Roman" w:hAnsi="Times New Roman"/>
          <w:b/>
          <w:sz w:val="24"/>
          <w:u w:val="single"/>
        </w:rPr>
        <w:t>20</w:t>
      </w:r>
      <w:r>
        <w:rPr>
          <w:rFonts w:ascii="Times New Roman" w:eastAsia="Times New Roman" w:hAnsi="Times New Roman"/>
          <w:sz w:val="24"/>
        </w:rPr>
        <w:t xml:space="preserve"> all’indirizzo e-mail:</w:t>
      </w:r>
    </w:p>
    <w:p w:rsidR="0075547E" w:rsidRDefault="0075547E" w:rsidP="0075547E">
      <w:pPr>
        <w:spacing w:line="55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0" w:lineRule="atLeast"/>
        <w:rPr>
          <w:rFonts w:ascii="Times New Roman" w:eastAsia="Times New Roman" w:hAnsi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/>
          <w:color w:val="0000FF"/>
          <w:sz w:val="24"/>
          <w:u w:val="single"/>
        </w:rPr>
        <w:t>selezione@acra.it ,</w:t>
      </w:r>
      <w:proofErr w:type="gramEnd"/>
      <w:r>
        <w:rPr>
          <w:rFonts w:ascii="Times New Roman" w:eastAsia="Times New Roman" w:hAnsi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indicando nell’oggetto della mail il seguente riferimento:</w:t>
      </w:r>
      <w:r>
        <w:rPr>
          <w:rFonts w:ascii="Times New Roman" w:eastAsia="Times New Roman" w:hAnsi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SENGIO_CP_20</w:t>
      </w:r>
      <w:r w:rsidR="00B62930">
        <w:rPr>
          <w:rFonts w:ascii="Times New Roman" w:eastAsia="Times New Roman" w:hAnsi="Times New Roman"/>
          <w:b/>
          <w:color w:val="000000"/>
          <w:sz w:val="24"/>
        </w:rPr>
        <w:t>20</w:t>
      </w:r>
    </w:p>
    <w:p w:rsidR="0075547E" w:rsidRDefault="0075547E" w:rsidP="0075547E">
      <w:pPr>
        <w:spacing w:line="233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 prega di allegare:</w:t>
      </w:r>
    </w:p>
    <w:p w:rsidR="0075547E" w:rsidRDefault="0075547E" w:rsidP="0075547E">
      <w:pPr>
        <w:spacing w:line="298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CV aggiornato (</w:t>
      </w:r>
      <w:proofErr w:type="spellStart"/>
      <w:r>
        <w:rPr>
          <w:rFonts w:ascii="Times New Roman" w:eastAsia="Times New Roman" w:hAnsi="Times New Roman"/>
          <w:sz w:val="24"/>
        </w:rPr>
        <w:t>max</w:t>
      </w:r>
      <w:proofErr w:type="spellEnd"/>
      <w:r>
        <w:rPr>
          <w:rFonts w:ascii="Times New Roman" w:eastAsia="Times New Roman" w:hAnsi="Times New Roman"/>
          <w:sz w:val="24"/>
        </w:rPr>
        <w:t xml:space="preserve"> 4 pagine);</w:t>
      </w:r>
    </w:p>
    <w:p w:rsidR="0075547E" w:rsidRDefault="0075547E" w:rsidP="0075547E">
      <w:pPr>
        <w:spacing w:line="60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Lettera di presentazione/motivazione;</w:t>
      </w:r>
    </w:p>
    <w:p w:rsidR="0075547E" w:rsidRDefault="0075547E" w:rsidP="0075547E">
      <w:pPr>
        <w:spacing w:line="57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Almeno 2 referenze con telefono ed indirizzo e-mail.</w:t>
      </w:r>
    </w:p>
    <w:p w:rsidR="0075547E" w:rsidRDefault="0075547E" w:rsidP="0075547E">
      <w:pPr>
        <w:spacing w:line="322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276" w:lineRule="auto"/>
        <w:ind w:right="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considerazione dell’elevato numero di candidature ricevuto, ci dispiace comunicare che solo i profili dei/delle candidati/e ritenute idonei saranno contattati per un colloquio.</w:t>
      </w:r>
    </w:p>
    <w:p w:rsidR="0075547E" w:rsidRDefault="0075547E" w:rsidP="0075547E">
      <w:pPr>
        <w:spacing w:line="196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27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ACRA si riserva il diritto di chiudere la seleziona non appena trovato/a un/a candidato/a idoneo/a alla posizione.</w:t>
      </w:r>
    </w:p>
    <w:p w:rsidR="0075547E" w:rsidRDefault="0075547E" w:rsidP="0075547E">
      <w:pPr>
        <w:spacing w:line="191" w:lineRule="exact"/>
        <w:rPr>
          <w:rFonts w:ascii="Times New Roman" w:eastAsia="Times New Roman" w:hAnsi="Times New Roman"/>
        </w:rPr>
      </w:pPr>
    </w:p>
    <w:p w:rsidR="0075547E" w:rsidRDefault="0075547E" w:rsidP="0075547E">
      <w:pPr>
        <w:spacing w:line="0" w:lineRule="atLeast"/>
        <w:ind w:left="60"/>
        <w:rPr>
          <w:rFonts w:ascii="Times New Roman" w:eastAsia="Times New Roman" w:hAnsi="Times New Roman"/>
          <w:color w:val="0000FF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Per ulteriori informazioni visita il sito di ACRA all’indirizzo </w:t>
      </w:r>
      <w:r>
        <w:rPr>
          <w:rFonts w:ascii="Times New Roman" w:eastAsia="Times New Roman" w:hAnsi="Times New Roman"/>
          <w:color w:val="0000FF"/>
          <w:sz w:val="24"/>
          <w:u w:val="single"/>
        </w:rPr>
        <w:t>www.acra.it/lavoraconnoi</w:t>
      </w:r>
    </w:p>
    <w:p w:rsidR="00792453" w:rsidRDefault="00792453"/>
    <w:sectPr w:rsidR="00792453">
      <w:pgSz w:w="11900" w:h="16838"/>
      <w:pgMar w:top="1403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32F36"/>
    <w:multiLevelType w:val="hybridMultilevel"/>
    <w:tmpl w:val="41781E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97006C"/>
    <w:multiLevelType w:val="hybridMultilevel"/>
    <w:tmpl w:val="DE8075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F252FD"/>
    <w:multiLevelType w:val="hybridMultilevel"/>
    <w:tmpl w:val="FFE6C6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45"/>
    <w:rsid w:val="00234645"/>
    <w:rsid w:val="0075547E"/>
    <w:rsid w:val="00792453"/>
    <w:rsid w:val="007F75D5"/>
    <w:rsid w:val="00B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3EA36-4FDA-40A2-99D1-F55B1406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47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4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pavonia</dc:creator>
  <cp:lastModifiedBy>haincaude</cp:lastModifiedBy>
  <cp:revision>3</cp:revision>
  <dcterms:created xsi:type="dcterms:W3CDTF">2019-12-19T09:19:00Z</dcterms:created>
  <dcterms:modified xsi:type="dcterms:W3CDTF">2020-01-08T08:47:00Z</dcterms:modified>
</cp:coreProperties>
</file>